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90AE" w14:textId="0865D3E0" w:rsidR="00BE7543" w:rsidRPr="00C24674" w:rsidRDefault="00BE7543" w:rsidP="00BE7543">
      <w:pPr>
        <w:widowControl w:val="0"/>
        <w:autoSpaceDE w:val="0"/>
        <w:autoSpaceDN w:val="0"/>
        <w:adjustRightInd w:val="0"/>
        <w:spacing w:after="240" w:line="860" w:lineRule="atLeast"/>
        <w:rPr>
          <w:rFonts w:ascii="Helvetica" w:hAnsi="Helvetica" w:cs="Times"/>
          <w:color w:val="000000" w:themeColor="text1"/>
          <w:sz w:val="50"/>
          <w:szCs w:val="50"/>
        </w:rPr>
      </w:pPr>
      <w:r w:rsidRPr="00C24674">
        <w:rPr>
          <w:rFonts w:ascii="Helvetica" w:hAnsi="Helvetica" w:cs="Times"/>
          <w:color w:val="000000" w:themeColor="text1"/>
          <w:sz w:val="50"/>
          <w:szCs w:val="50"/>
        </w:rPr>
        <w:t xml:space="preserve">Политика конфиденциальности </w:t>
      </w:r>
    </w:p>
    <w:p w14:paraId="326E97E0" w14:textId="77777777" w:rsidR="00800AE9" w:rsidRDefault="00800AE9" w:rsidP="00BE754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color w:val="000000"/>
          <w:sz w:val="26"/>
          <w:szCs w:val="26"/>
        </w:rPr>
      </w:pPr>
    </w:p>
    <w:p w14:paraId="2C7A4572" w14:textId="77777777" w:rsidR="00BE7543" w:rsidRDefault="00BE7543" w:rsidP="00BE754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Термины и определения </w:t>
      </w:r>
    </w:p>
    <w:p w14:paraId="69C6DEE8" w14:textId="7C372635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В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настоящеи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политике конфиденциальности, если из текста прямо не вытекает иное, следующие термины будут иметь указанные ниже значения: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«Компания» – </w:t>
      </w:r>
      <w:proofErr w:type="spellStart"/>
      <w:r w:rsidR="007B4343">
        <w:rPr>
          <w:rFonts w:ascii="Times" w:hAnsi="Times" w:cs="Times"/>
          <w:color w:val="000000"/>
          <w:sz w:val="26"/>
          <w:szCs w:val="26"/>
          <w:lang w:val="en-US"/>
        </w:rPr>
        <w:t>Danand</w:t>
      </w:r>
      <w:proofErr w:type="spellEnd"/>
      <w:r w:rsidR="007B4343" w:rsidRPr="007B4343">
        <w:rPr>
          <w:rFonts w:ascii="Times" w:hAnsi="Times" w:cs="Times"/>
          <w:color w:val="000000"/>
          <w:sz w:val="26"/>
          <w:szCs w:val="26"/>
        </w:rPr>
        <w:t xml:space="preserve"> </w:t>
      </w:r>
      <w:r w:rsidR="007B4343">
        <w:rPr>
          <w:rFonts w:ascii="Times" w:hAnsi="Times" w:cs="Times"/>
          <w:color w:val="000000"/>
          <w:sz w:val="26"/>
          <w:szCs w:val="26"/>
          <w:lang w:val="en-US"/>
        </w:rPr>
        <w:t>Labs</w:t>
      </w:r>
      <w:r>
        <w:rPr>
          <w:rFonts w:ascii="Times" w:hAnsi="Times" w:cs="Times"/>
          <w:color w:val="000000"/>
          <w:sz w:val="26"/>
          <w:szCs w:val="26"/>
        </w:rPr>
        <w:t xml:space="preserve">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«Приложение» –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Телеграм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бот</w:t>
      </w:r>
      <w:r w:rsidR="00872339">
        <w:rPr>
          <w:rFonts w:ascii="Times" w:hAnsi="Times" w:cs="Times"/>
          <w:color w:val="000000"/>
          <w:sz w:val="26"/>
          <w:szCs w:val="26"/>
        </w:rPr>
        <w:t xml:space="preserve"> или прило</w:t>
      </w:r>
      <w:r w:rsidR="00427949">
        <w:rPr>
          <w:rFonts w:ascii="Times" w:hAnsi="Times" w:cs="Times"/>
          <w:color w:val="000000"/>
          <w:sz w:val="26"/>
          <w:szCs w:val="26"/>
        </w:rPr>
        <w:t xml:space="preserve">жение </w:t>
      </w:r>
      <w:r w:rsidR="00427949">
        <w:rPr>
          <w:rFonts w:ascii="Times" w:hAnsi="Times" w:cs="Times"/>
          <w:color w:val="000000"/>
          <w:sz w:val="26"/>
          <w:szCs w:val="26"/>
          <w:lang w:val="en-US"/>
        </w:rPr>
        <w:t>Android</w:t>
      </w:r>
      <w:r w:rsidR="00427949" w:rsidRPr="00C80A73">
        <w:rPr>
          <w:rFonts w:ascii="Times" w:hAnsi="Times" w:cs="Times"/>
          <w:color w:val="000000"/>
          <w:sz w:val="26"/>
          <w:szCs w:val="26"/>
        </w:rPr>
        <w:t>/</w:t>
      </w:r>
      <w:r w:rsidR="00427949">
        <w:rPr>
          <w:rFonts w:ascii="Times" w:hAnsi="Times" w:cs="Times"/>
          <w:color w:val="000000"/>
          <w:sz w:val="26"/>
          <w:szCs w:val="26"/>
          <w:lang w:val="en-US"/>
        </w:rPr>
        <w:t>iOS</w:t>
      </w:r>
      <w:r>
        <w:rPr>
          <w:rFonts w:ascii="Times" w:hAnsi="Times" w:cs="Times"/>
          <w:color w:val="000000"/>
          <w:sz w:val="26"/>
          <w:szCs w:val="26"/>
        </w:rPr>
        <w:t xml:space="preserve">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«Договор» –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любои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договор и/или соглашение, включая лицензионное соглашение,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заключенныи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с Пользователем, информация о котором доступна в Приложении.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«Персональные данные» – любая информация, относящаяся прямо или косвенно к Пользователю и/или третьим лицам, информация о которых предоставляется Пользователем с использованием Приложения.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«Пользователь» – Любое физическое или юридическое лицо или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индивидуальныи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предприниматель, использующие Приложение в любом объеме и с которым заключен Договор.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0D6268D7" w14:textId="77777777" w:rsidR="00BE7543" w:rsidRDefault="00BE7543" w:rsidP="00BE7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Информация, получаемая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Компаниеи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̆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35CAB91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собирает, получает доступ и использует в определенных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Политикои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конфиденциальности целях Персональные данные, техническую и иную информацию, связанную с Пользователем и/или третьими лицами, использующими Приложение, либо информация о которых предоставляется Пользователем.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52E9AA3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осуществляет Обработку только тех Персональных данных, которые Пользователь предоставил Компании посредством приобретения или использования Приложения. Под Персональными данными, в частности, может пониматься следующая информация: </w:t>
      </w:r>
    </w:p>
    <w:p w14:paraId="47EF4B90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фамилия, имя, отчество;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2329FD1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адрес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электроннои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почты;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B29D9DD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proofErr w:type="spellStart"/>
      <w:r>
        <w:rPr>
          <w:rFonts w:ascii="Times" w:hAnsi="Times" w:cs="Times"/>
          <w:color w:val="000000"/>
          <w:sz w:val="26"/>
          <w:szCs w:val="26"/>
        </w:rPr>
        <w:t>контактныи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телефон;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F97AAF4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дата рождения;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8865144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адрес проживания, места работы;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3E89D01" w14:textId="77777777" w:rsidR="00BE7543" w:rsidRDefault="00BE7543" w:rsidP="00BE754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иная информация, указываемая Пользователем в Приложении.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DDC2095" w14:textId="457DDAFE" w:rsidR="00757645" w:rsidRDefault="00757645" w:rsidP="0075764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0DAB937" w14:textId="77777777" w:rsidR="00BE7543" w:rsidRDefault="00BE7543" w:rsidP="0075764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Персональные данные </w:t>
      </w:r>
    </w:p>
    <w:p w14:paraId="02003898" w14:textId="77777777" w:rsidR="00757645" w:rsidRDefault="00757645" w:rsidP="0075764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D87C8E1" w14:textId="77777777" w:rsidR="00757645" w:rsidRPr="00757645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 w:rsidRPr="00757645">
        <w:rPr>
          <w:rFonts w:ascii="Times" w:hAnsi="Times" w:cs="Times"/>
          <w:color w:val="000000"/>
          <w:sz w:val="26"/>
          <w:szCs w:val="26"/>
        </w:rPr>
        <w:t xml:space="preserve">Пользователь дает свое согласие Компании на Обработку Персональных данных. </w:t>
      </w:r>
      <w:r w:rsidRPr="00757645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D323948" w14:textId="77777777" w:rsidR="00BE7543" w:rsidRPr="00757645" w:rsidRDefault="00BE7543" w:rsidP="007576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 w:rsidRPr="00757645">
        <w:rPr>
          <w:rFonts w:ascii="Times" w:hAnsi="Times" w:cs="Times"/>
          <w:b/>
          <w:bCs/>
          <w:color w:val="000000"/>
          <w:sz w:val="26"/>
          <w:szCs w:val="26"/>
        </w:rPr>
        <w:t xml:space="preserve">Цели использования информации, </w:t>
      </w:r>
      <w:proofErr w:type="spellStart"/>
      <w:r w:rsidRPr="00757645">
        <w:rPr>
          <w:rFonts w:ascii="Times" w:hAnsi="Times" w:cs="Times"/>
          <w:b/>
          <w:bCs/>
          <w:color w:val="000000"/>
          <w:sz w:val="26"/>
          <w:szCs w:val="26"/>
        </w:rPr>
        <w:t>предоставляемои</w:t>
      </w:r>
      <w:proofErr w:type="spellEnd"/>
      <w:r w:rsidRPr="00757645">
        <w:rPr>
          <w:rFonts w:ascii="Times" w:hAnsi="Times" w:cs="Times"/>
          <w:b/>
          <w:bCs/>
          <w:color w:val="000000"/>
          <w:sz w:val="26"/>
          <w:szCs w:val="26"/>
        </w:rPr>
        <w:t xml:space="preserve">̆ Пользователем </w:t>
      </w:r>
      <w:r w:rsidRPr="00757645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ACC4BF5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Информация, предоставленная Пользователем, используется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Компаниеи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исключительно в целях: </w:t>
      </w:r>
    </w:p>
    <w:p w14:paraId="1A8AD6D0" w14:textId="77777777" w:rsidR="00BE7543" w:rsidRDefault="00BE7543" w:rsidP="00BE7543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исполнения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Компаниеи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>̆ обязательств перед Пользовател</w:t>
      </w:r>
      <w:r w:rsidR="00757645">
        <w:rPr>
          <w:rFonts w:ascii="Times" w:hAnsi="Times" w:cs="Times"/>
          <w:color w:val="000000"/>
          <w:sz w:val="26"/>
          <w:szCs w:val="26"/>
        </w:rPr>
        <w:t>ем и третьими лицами</w:t>
      </w:r>
      <w:r>
        <w:rPr>
          <w:rFonts w:ascii="Times" w:hAnsi="Times" w:cs="Times"/>
          <w:color w:val="000000"/>
          <w:sz w:val="26"/>
          <w:szCs w:val="26"/>
        </w:rPr>
        <w:t xml:space="preserve">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B5FB71D" w14:textId="77777777" w:rsidR="00BE7543" w:rsidRDefault="00BE7543" w:rsidP="00BE7543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установления и поддержания связи с Пользователем, направления в адрес Пользователя сообщений информационного и иного характера по контактному телефону или адресу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электроннои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почты;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0200AD4E" w14:textId="77777777" w:rsidR="00BE7543" w:rsidRDefault="00BE7543" w:rsidP="00BE7543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улучшения качества обслуживания и модернизации Приложения;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F052DAC" w14:textId="77777777" w:rsidR="00757645" w:rsidRDefault="00BE7543" w:rsidP="0075764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kern w:val="1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 xml:space="preserve">регистрации Пользователя и идентификации Пользователя в Приложении;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34B6235D" w14:textId="77777777" w:rsidR="00BE7543" w:rsidRPr="00757645" w:rsidRDefault="00757645" w:rsidP="00757645">
      <w:pPr>
        <w:widowControl w:val="0"/>
        <w:numPr>
          <w:ilvl w:val="6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left="1440"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        </w:t>
      </w:r>
      <w:r w:rsidR="00BE7543" w:rsidRPr="00757645">
        <w:rPr>
          <w:rFonts w:ascii="Times" w:hAnsi="Times" w:cs="Times"/>
          <w:color w:val="000000"/>
          <w:sz w:val="26"/>
          <w:szCs w:val="26"/>
        </w:rPr>
        <w:t xml:space="preserve">осуществления правосудия, в случае поступления в адрес Компании соответствующего запроса уполномоченных органов; </w:t>
      </w:r>
      <w:r w:rsidR="00BE7543" w:rsidRPr="00757645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4A77655A" w14:textId="77777777" w:rsidR="00BE7543" w:rsidRPr="00100386" w:rsidRDefault="00BE7543" w:rsidP="00100386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ind w:hanging="144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Меры, принимаемые для защиты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предоставляемои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̆ Пользователем информации, и гарантии Компании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100386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177FADF" w14:textId="3BDA157E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гарантирует, что предоставленная Пользователями информация не предоставляется третьим лицам и не разглашается, за исключением случаев, предусмотренных в Политике конфиденциальности.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2E01A4C" w14:textId="77777777" w:rsidR="00100386" w:rsidRPr="00100386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не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продаёт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и не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передаёт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информацию о Пользователях отдельно. Такая информация может передаваться только при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частичнои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или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полнои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реорганизации Компании.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 w:rsidRPr="00100386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A5DB4EA" w14:textId="77777777" w:rsidR="00BE7543" w:rsidRDefault="00BE7543" w:rsidP="00100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Права Компании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7F27701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вправе проводить статистические и иные исследования на основе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обезличеннои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информации,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предоставленнои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Пользователем. Компания вправе предоставлять доступ к таким исследованиям третьим лицам. Пользователь дает свое согласие на такие исследования путем принятия Политики конфиденциальности.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BCC6743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вправе предоставить информацию о Пользователях </w:t>
      </w:r>
      <w:r>
        <w:rPr>
          <w:rFonts w:ascii="Times" w:hAnsi="Times" w:cs="Times"/>
          <w:color w:val="000000"/>
          <w:sz w:val="26"/>
          <w:szCs w:val="26"/>
        </w:rPr>
        <w:lastRenderedPageBreak/>
        <w:t>правоохранительным органам либо иным государственным органам в рамках судебного процесса или в рамках проведения расследования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на основании судебного решения, принудительно исполнимого запроса или в порядке сотрудничества.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BA23F98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вправе предоставить информацию о Пользователях третьим лицам для выявления и пресечения мошеннических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действии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̆, для устранения технических неполадок или проблем с безопасностью.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A6E8448" w14:textId="77777777" w:rsidR="00760059" w:rsidRPr="00760059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Компания вправе предоставлять доступ к информации о Пользователе третьим лицам, если такая передача необходима для исполнения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Компаниеи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>̆ обязательств перед Пользователем по заключенным</w:t>
      </w:r>
      <w:r w:rsidR="00760059">
        <w:rPr>
          <w:rFonts w:ascii="MS Mincho" w:eastAsia="MS Mincho" w:hAnsi="MS Mincho" w:cs="MS Mincho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 xml:space="preserve">с Пользователем соглашениям.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CD5A4BB" w14:textId="77777777" w:rsidR="00BE7543" w:rsidRDefault="00BE7543" w:rsidP="007600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Права Пользователя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B1D8D66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Пользователь может в любое время удалить или изменить информацию, предоставляемую Пользователем, обратившись в Компанию через аккредитованного менеджера либо по общему телефону Компании. При этом Пользователь понимает, что Компания вправе продолжить использование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такои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информации.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7C65873" w14:textId="1EF1A1BE" w:rsidR="00BE7543" w:rsidRDefault="00A755AF" w:rsidP="00BE754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Дополнительно</w:t>
      </w:r>
      <w:r w:rsidR="00BE7543">
        <w:rPr>
          <w:rFonts w:ascii="Times" w:hAnsi="Times" w:cs="Times"/>
          <w:b/>
          <w:bCs/>
          <w:color w:val="000000"/>
          <w:sz w:val="26"/>
          <w:szCs w:val="26"/>
        </w:rPr>
        <w:t xml:space="preserve"> </w:t>
      </w:r>
    </w:p>
    <w:p w14:paraId="7F3BF7CF" w14:textId="45D8704C" w:rsidR="00BE7543" w:rsidRPr="002E2221" w:rsidRDefault="00BE7543" w:rsidP="002E222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 w:rsidRPr="00B72300">
        <w:rPr>
          <w:rFonts w:ascii="Times" w:hAnsi="Times" w:cs="Times"/>
          <w:color w:val="000000"/>
          <w:sz w:val="26"/>
          <w:szCs w:val="26"/>
        </w:rPr>
        <w:t xml:space="preserve">Компания оставляет за </w:t>
      </w:r>
      <w:proofErr w:type="spellStart"/>
      <w:r w:rsidRPr="00B72300">
        <w:rPr>
          <w:rFonts w:ascii="Times" w:hAnsi="Times" w:cs="Times"/>
          <w:color w:val="000000"/>
          <w:sz w:val="26"/>
          <w:szCs w:val="26"/>
        </w:rPr>
        <w:t>собои</w:t>
      </w:r>
      <w:proofErr w:type="spellEnd"/>
      <w:r w:rsidRPr="00B72300">
        <w:rPr>
          <w:rFonts w:ascii="Times" w:hAnsi="Times" w:cs="Times"/>
          <w:color w:val="000000"/>
          <w:sz w:val="26"/>
          <w:szCs w:val="26"/>
        </w:rPr>
        <w:t>̆ право вносить изменения в Политику конфиденциальности.</w:t>
      </w:r>
    </w:p>
    <w:p w14:paraId="3A9EBDB4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Новая редакция Политики конфиденциальности вступает в силу с момента ее размещения. Продолжение пользования Приложения после публикации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новои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редакции Политики конфиденциальности означает принятие Политики конфиденциальности и ее условий Пользователем.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6E085D1" w14:textId="77777777" w:rsidR="00760059" w:rsidRPr="00760059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В случае несогласия с условиями Политики конфиденциальности Пользователь не должен пользоваться Приложением.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1E7AA48E" w14:textId="77777777" w:rsidR="00BE7543" w:rsidRDefault="00BE7543" w:rsidP="007600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Исключение противоречий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6207985A" w14:textId="77777777" w:rsidR="00BE7543" w:rsidRDefault="00BE7543" w:rsidP="00B723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В случае, когда соглашения между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Компаниеи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и Пользователем содержат положения об использовании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персональнои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информации и/или Персональных данных, применяются положения Политики конфиденциальности и таких соглашений в части, не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противоречащеи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̆ Политике конфиденциальности.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86C9A72" w14:textId="77777777" w:rsidR="00BE7543" w:rsidRDefault="00BE7543"/>
    <w:sectPr w:rsidR="00BE7543" w:rsidSect="00BE75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AD8C4F4"/>
    <w:lvl w:ilvl="0" w:tplc="00000001">
      <w:start w:val="1"/>
      <w:numFmt w:val="decimal"/>
      <w:lvlText w:val="%1."/>
      <w:lvlJc w:val="left"/>
      <w:pPr>
        <w:ind w:left="502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B00B99C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69EAD5E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2E04BE"/>
    <w:multiLevelType w:val="multilevel"/>
    <w:tmpl w:val="A3DCA6E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F759F5"/>
    <w:multiLevelType w:val="multilevel"/>
    <w:tmpl w:val="E3CCC4C4"/>
    <w:lvl w:ilvl="0">
      <w:start w:val="17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43"/>
    <w:rsid w:val="00100386"/>
    <w:rsid w:val="002E2221"/>
    <w:rsid w:val="00427949"/>
    <w:rsid w:val="00757645"/>
    <w:rsid w:val="00760059"/>
    <w:rsid w:val="007B4343"/>
    <w:rsid w:val="00800AE9"/>
    <w:rsid w:val="00872339"/>
    <w:rsid w:val="00A2423C"/>
    <w:rsid w:val="00A755AF"/>
    <w:rsid w:val="00B72300"/>
    <w:rsid w:val="00BA2EA3"/>
    <w:rsid w:val="00BE7543"/>
    <w:rsid w:val="00C24674"/>
    <w:rsid w:val="00C80A73"/>
    <w:rsid w:val="00D3416C"/>
    <w:rsid w:val="00EE6EE5"/>
    <w:rsid w:val="00F52076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E2B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2022-03-14T07:58:00Z</dcterms:created>
  <dcterms:modified xsi:type="dcterms:W3CDTF">2022-03-14T07:58:00Z</dcterms:modified>
</cp:coreProperties>
</file>